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69" w:rsidRDefault="00221B48" w:rsidP="00610269">
      <w:pPr>
        <w:pStyle w:val="Paragraphestandard"/>
        <w:jc w:val="center"/>
        <w:rPr>
          <w:rStyle w:val="lev"/>
          <w:rFonts w:ascii="Arial" w:eastAsia="Times New Roman" w:hAnsi="Arial" w:cs="Arial"/>
          <w:b w:val="0"/>
          <w:bCs w:val="0"/>
          <w:color w:val="auto"/>
          <w:sz w:val="20"/>
          <w:szCs w:val="21"/>
          <w:lang w:eastAsia="fr-FR"/>
        </w:rPr>
      </w:pPr>
      <w:r w:rsidRPr="00221B48">
        <w:rPr>
          <w:rStyle w:val="lev"/>
          <w:rFonts w:ascii="Arial" w:eastAsia="Times New Roman" w:hAnsi="Arial" w:cs="Arial"/>
          <w:sz w:val="32"/>
          <w:szCs w:val="21"/>
          <w:lang w:eastAsia="fr-FR"/>
        </w:rPr>
        <w:t>ALEC</w:t>
      </w:r>
      <w:r w:rsidR="0096707C" w:rsidRPr="00221B48">
        <w:rPr>
          <w:rStyle w:val="lev"/>
          <w:rFonts w:ascii="Arial" w:eastAsia="Times New Roman" w:hAnsi="Arial" w:cs="Arial"/>
          <w:color w:val="auto"/>
          <w:sz w:val="32"/>
          <w:szCs w:val="21"/>
          <w:lang w:eastAsia="fr-FR"/>
        </w:rPr>
        <w:t xml:space="preserve"> </w:t>
      </w:r>
      <w:r w:rsidRPr="00221B48">
        <w:rPr>
          <w:rStyle w:val="lev"/>
          <w:rFonts w:ascii="Arial" w:eastAsia="Times New Roman" w:hAnsi="Arial" w:cs="Arial"/>
          <w:color w:val="auto"/>
          <w:sz w:val="32"/>
          <w:szCs w:val="21"/>
          <w:lang w:eastAsia="fr-FR"/>
        </w:rPr>
        <w:t>Nancy Grands territoires</w:t>
      </w:r>
      <w:r w:rsidR="0096707C" w:rsidRPr="00221B48">
        <w:rPr>
          <w:rStyle w:val="lev"/>
          <w:rFonts w:ascii="Arial" w:eastAsia="Times New Roman" w:hAnsi="Arial" w:cs="Arial"/>
          <w:color w:val="auto"/>
          <w:sz w:val="32"/>
          <w:szCs w:val="21"/>
          <w:lang w:eastAsia="fr-FR"/>
        </w:rPr>
        <w:br/>
      </w:r>
    </w:p>
    <w:p w:rsidR="00763D18" w:rsidRDefault="00221B48" w:rsidP="00610269">
      <w:pPr>
        <w:pStyle w:val="Paragraphestandard"/>
        <w:jc w:val="both"/>
        <w:rPr>
          <w:rStyle w:val="lev"/>
          <w:rFonts w:ascii="Arial" w:eastAsia="Times New Roman" w:hAnsi="Arial" w:cs="Arial"/>
          <w:b w:val="0"/>
          <w:bCs w:val="0"/>
          <w:color w:val="auto"/>
          <w:sz w:val="20"/>
          <w:szCs w:val="21"/>
          <w:lang w:eastAsia="fr-FR"/>
        </w:rPr>
      </w:pPr>
      <w:r w:rsidRPr="001F4432">
        <w:rPr>
          <w:rStyle w:val="lev"/>
          <w:rFonts w:ascii="Arial" w:eastAsia="Times New Roman" w:hAnsi="Arial" w:cs="Arial"/>
          <w:b w:val="0"/>
          <w:bCs w:val="0"/>
          <w:color w:val="auto"/>
          <w:sz w:val="20"/>
          <w:szCs w:val="21"/>
          <w:lang w:eastAsia="fr-FR"/>
        </w:rPr>
        <w:t>L’Agence Locale de l’Énergie et du Climat - Nancy Grands Territoires est une association</w:t>
      </w:r>
      <w:r w:rsidR="00763D18">
        <w:rPr>
          <w:rStyle w:val="lev"/>
          <w:rFonts w:ascii="Arial" w:eastAsia="Times New Roman" w:hAnsi="Arial" w:cs="Arial"/>
          <w:b w:val="0"/>
          <w:bCs w:val="0"/>
          <w:color w:val="auto"/>
          <w:sz w:val="20"/>
          <w:szCs w:val="21"/>
          <w:lang w:eastAsia="fr-FR"/>
        </w:rPr>
        <w:t>,</w:t>
      </w:r>
      <w:r w:rsidRPr="001F4432">
        <w:rPr>
          <w:rStyle w:val="lev"/>
          <w:rFonts w:ascii="Arial" w:eastAsia="Times New Roman" w:hAnsi="Arial" w:cs="Arial"/>
          <w:b w:val="0"/>
          <w:bCs w:val="0"/>
          <w:color w:val="auto"/>
          <w:sz w:val="20"/>
          <w:szCs w:val="21"/>
          <w:lang w:eastAsia="fr-FR"/>
        </w:rPr>
        <w:t xml:space="preserve"> qui agit dans les domaines </w:t>
      </w:r>
      <w:r w:rsidR="00763D18">
        <w:rPr>
          <w:rFonts w:ascii="Arial" w:hAnsi="Arial" w:cs="Arial"/>
          <w:sz w:val="20"/>
          <w:szCs w:val="20"/>
        </w:rPr>
        <w:t>de l'efficacité énergétique, de la réduction des émissions de gaz à effet de serre</w:t>
      </w:r>
      <w:r w:rsidR="00763D18" w:rsidRPr="001F4432">
        <w:rPr>
          <w:rStyle w:val="lev"/>
          <w:rFonts w:ascii="Arial" w:eastAsia="Times New Roman" w:hAnsi="Arial" w:cs="Arial"/>
          <w:b w:val="0"/>
          <w:bCs w:val="0"/>
          <w:color w:val="auto"/>
          <w:sz w:val="20"/>
          <w:szCs w:val="21"/>
          <w:lang w:eastAsia="fr-FR"/>
        </w:rPr>
        <w:t xml:space="preserve"> </w:t>
      </w:r>
      <w:r w:rsidRPr="001F4432">
        <w:rPr>
          <w:rStyle w:val="lev"/>
          <w:rFonts w:ascii="Arial" w:eastAsia="Times New Roman" w:hAnsi="Arial" w:cs="Arial"/>
          <w:b w:val="0"/>
          <w:bCs w:val="0"/>
          <w:color w:val="auto"/>
          <w:sz w:val="20"/>
          <w:szCs w:val="21"/>
          <w:lang w:eastAsia="fr-FR"/>
        </w:rPr>
        <w:t xml:space="preserve">et de la promotion des énergies </w:t>
      </w:r>
      <w:r w:rsidR="00763D18">
        <w:rPr>
          <w:rStyle w:val="lev"/>
          <w:rFonts w:ascii="Arial" w:eastAsia="Times New Roman" w:hAnsi="Arial" w:cs="Arial"/>
          <w:b w:val="0"/>
          <w:bCs w:val="0"/>
          <w:color w:val="auto"/>
          <w:sz w:val="20"/>
          <w:szCs w:val="21"/>
          <w:lang w:eastAsia="fr-FR"/>
        </w:rPr>
        <w:t>renouvelables.</w:t>
      </w:r>
    </w:p>
    <w:p w:rsidR="00221B48" w:rsidRPr="001F4432" w:rsidRDefault="00221B48" w:rsidP="00610269">
      <w:pPr>
        <w:pStyle w:val="Paragraphestandard"/>
        <w:suppressAutoHyphens/>
        <w:spacing w:before="170"/>
        <w:jc w:val="both"/>
        <w:rPr>
          <w:rStyle w:val="lev"/>
          <w:rFonts w:ascii="Arial" w:eastAsia="Times New Roman" w:hAnsi="Arial" w:cs="Arial"/>
          <w:b w:val="0"/>
          <w:bCs w:val="0"/>
          <w:color w:val="auto"/>
          <w:sz w:val="20"/>
          <w:szCs w:val="21"/>
          <w:lang w:eastAsia="fr-FR"/>
        </w:rPr>
      </w:pPr>
      <w:r w:rsidRPr="001F4432">
        <w:rPr>
          <w:rStyle w:val="lev"/>
          <w:rFonts w:ascii="Arial" w:eastAsia="Times New Roman" w:hAnsi="Arial" w:cs="Arial"/>
          <w:b w:val="0"/>
          <w:bCs w:val="0"/>
          <w:color w:val="auto"/>
          <w:sz w:val="20"/>
          <w:szCs w:val="21"/>
          <w:lang w:eastAsia="fr-FR"/>
        </w:rPr>
        <w:t>Elle a été fondée en 2007 sous l’impulsion de la Métropole du Grand Nancy et du Centre Permanent d’Initiatives pour l’Environnement (CPIE) de Nancy-Champenoux en partenariat avec l’Agence de l’Environnement et de la Maîtrise de l’Énergie (ADEME).</w:t>
      </w:r>
    </w:p>
    <w:p w:rsidR="00763D18" w:rsidRDefault="00763D18" w:rsidP="00610269">
      <w:pPr>
        <w:pStyle w:val="Paragraphestandard"/>
        <w:suppressAutoHyphens/>
        <w:spacing w:before="170"/>
        <w:jc w:val="both"/>
        <w:rPr>
          <w:rFonts w:ascii="Arial" w:hAnsi="Arial" w:cs="Arial"/>
          <w:sz w:val="20"/>
          <w:szCs w:val="20"/>
        </w:rPr>
      </w:pPr>
      <w:r w:rsidRPr="001F4432">
        <w:rPr>
          <w:rStyle w:val="lev"/>
          <w:rFonts w:ascii="Arial" w:eastAsia="Times New Roman" w:hAnsi="Arial" w:cs="Arial"/>
          <w:b w:val="0"/>
          <w:bCs w:val="0"/>
          <w:color w:val="auto"/>
          <w:sz w:val="20"/>
          <w:szCs w:val="21"/>
          <w:lang w:eastAsia="fr-FR"/>
        </w:rPr>
        <w:t>L’Agence Locale de l’Énergie et du Climat - Nancy Grands Territoires</w:t>
      </w:r>
      <w:r>
        <w:rPr>
          <w:rFonts w:ascii="Arial" w:hAnsi="Arial" w:cs="Arial"/>
          <w:sz w:val="20"/>
          <w:szCs w:val="20"/>
        </w:rPr>
        <w:t xml:space="preserve"> a pour missions notamment : </w:t>
      </w:r>
    </w:p>
    <w:p w:rsidR="00763D18" w:rsidRDefault="00763D18" w:rsidP="00610269">
      <w:pPr>
        <w:pStyle w:val="Paragraphestandard"/>
        <w:suppressAutoHyphens/>
        <w:ind w:left="708"/>
        <w:jc w:val="both"/>
        <w:rPr>
          <w:rFonts w:ascii="Arial" w:hAnsi="Arial" w:cs="Arial"/>
          <w:sz w:val="20"/>
          <w:szCs w:val="20"/>
        </w:rPr>
      </w:pPr>
      <w:r>
        <w:rPr>
          <w:rFonts w:ascii="Arial" w:hAnsi="Arial" w:cs="Arial"/>
          <w:sz w:val="20"/>
          <w:szCs w:val="20"/>
        </w:rPr>
        <w:t>- d'informer, de sensibiliser et de conseiller de manière indépendante et objective, les consommateurs, les acteurs publics et privés,</w:t>
      </w:r>
    </w:p>
    <w:p w:rsidR="00763D18" w:rsidRDefault="00763D18" w:rsidP="00610269">
      <w:pPr>
        <w:pStyle w:val="Paragraphestandard"/>
        <w:suppressAutoHyphens/>
        <w:ind w:left="708"/>
        <w:jc w:val="both"/>
        <w:rPr>
          <w:rFonts w:ascii="Arial" w:hAnsi="Arial" w:cs="Arial"/>
          <w:sz w:val="20"/>
          <w:szCs w:val="20"/>
        </w:rPr>
      </w:pPr>
      <w:r>
        <w:rPr>
          <w:rFonts w:ascii="Arial" w:hAnsi="Arial" w:cs="Arial"/>
          <w:sz w:val="20"/>
          <w:szCs w:val="20"/>
        </w:rPr>
        <w:t>- de participer à la définition des stratégies énergétiques territoriales et à la transition énergétique des territoires,</w:t>
      </w:r>
    </w:p>
    <w:p w:rsidR="00763D18" w:rsidRDefault="00763D18" w:rsidP="00610269">
      <w:pPr>
        <w:pStyle w:val="Paragraphestandard"/>
        <w:suppressAutoHyphens/>
        <w:ind w:left="708"/>
        <w:jc w:val="both"/>
        <w:rPr>
          <w:rFonts w:ascii="Arial" w:hAnsi="Arial" w:cs="Arial"/>
          <w:sz w:val="20"/>
          <w:szCs w:val="20"/>
        </w:rPr>
      </w:pPr>
      <w:r>
        <w:rPr>
          <w:rFonts w:ascii="Arial" w:hAnsi="Arial" w:cs="Arial"/>
          <w:sz w:val="20"/>
          <w:szCs w:val="20"/>
        </w:rPr>
        <w:t xml:space="preserve">- de contribuer, directement ou indirectement, au perfectionnement des maîtres d’ouvrage et des professionnels de tous secteurs économiques, </w:t>
      </w:r>
    </w:p>
    <w:p w:rsidR="00763D18" w:rsidRDefault="00763D18" w:rsidP="00610269">
      <w:pPr>
        <w:pStyle w:val="Paragraphestandard"/>
        <w:suppressAutoHyphens/>
        <w:ind w:left="708"/>
        <w:jc w:val="both"/>
        <w:rPr>
          <w:rStyle w:val="lev"/>
          <w:rFonts w:ascii="Arial" w:eastAsia="Times New Roman" w:hAnsi="Arial" w:cs="Arial"/>
          <w:color w:val="auto"/>
          <w:sz w:val="20"/>
          <w:szCs w:val="21"/>
          <w:lang w:eastAsia="fr-FR"/>
        </w:rPr>
      </w:pPr>
      <w:r>
        <w:rPr>
          <w:rFonts w:ascii="Arial" w:hAnsi="Arial" w:cs="Arial"/>
          <w:sz w:val="20"/>
          <w:szCs w:val="20"/>
        </w:rPr>
        <w:t>- de diffuser et d’enrichir l’expertise des territoires en animant et en participant à des réseaux européens, nationaux et locaux ainsi qu’en expérimentant des solutions techniques, des méthodologies et autres démarches</w:t>
      </w:r>
    </w:p>
    <w:p w:rsidR="00221B48" w:rsidRDefault="00221B48" w:rsidP="00610269">
      <w:pPr>
        <w:pStyle w:val="Paragraphestandard"/>
        <w:suppressAutoHyphens/>
        <w:spacing w:before="170"/>
        <w:jc w:val="both"/>
        <w:rPr>
          <w:rStyle w:val="lev"/>
          <w:rFonts w:ascii="Arial" w:eastAsia="Times New Roman" w:hAnsi="Arial" w:cs="Arial"/>
          <w:color w:val="auto"/>
          <w:sz w:val="20"/>
          <w:szCs w:val="21"/>
          <w:lang w:eastAsia="fr-FR"/>
        </w:rPr>
      </w:pPr>
      <w:r w:rsidRPr="001F4432">
        <w:rPr>
          <w:rStyle w:val="lev"/>
          <w:rFonts w:ascii="Arial" w:eastAsia="Times New Roman" w:hAnsi="Arial" w:cs="Arial"/>
          <w:color w:val="auto"/>
          <w:sz w:val="20"/>
          <w:szCs w:val="21"/>
          <w:lang w:eastAsia="fr-FR"/>
        </w:rPr>
        <w:t>Ses actions couvrent les territoires de la Métropole du Grand Nancy (266 000 habitants) et des Communautés de Communes des Pays du Sel et du Vermois (28 000 habitants) et de Seille et</w:t>
      </w:r>
      <w:r w:rsidR="00610269">
        <w:rPr>
          <w:rStyle w:val="lev"/>
          <w:rFonts w:ascii="Arial" w:eastAsia="Times New Roman" w:hAnsi="Arial" w:cs="Arial"/>
          <w:color w:val="auto"/>
          <w:sz w:val="20"/>
          <w:szCs w:val="21"/>
          <w:lang w:eastAsia="fr-FR"/>
        </w:rPr>
        <w:t xml:space="preserve"> Grand Couronné (18</w:t>
      </w:r>
      <w:r w:rsidRPr="001F4432">
        <w:rPr>
          <w:rStyle w:val="lev"/>
          <w:rFonts w:ascii="Arial" w:eastAsia="Times New Roman" w:hAnsi="Arial" w:cs="Arial"/>
          <w:color w:val="auto"/>
          <w:sz w:val="20"/>
          <w:szCs w:val="21"/>
          <w:lang w:eastAsia="fr-FR"/>
        </w:rPr>
        <w:t>300 habitants).</w:t>
      </w:r>
    </w:p>
    <w:p w:rsidR="00763D18" w:rsidRPr="00610269" w:rsidRDefault="00763D18" w:rsidP="00610269">
      <w:pPr>
        <w:pStyle w:val="Paragraphestandard"/>
        <w:suppressAutoHyphens/>
        <w:spacing w:before="170"/>
        <w:jc w:val="both"/>
        <w:rPr>
          <w:rStyle w:val="lev"/>
          <w:rFonts w:ascii="Arial" w:hAnsi="Arial" w:cs="Arial"/>
          <w:b w:val="0"/>
          <w:bCs w:val="0"/>
          <w:sz w:val="20"/>
          <w:szCs w:val="20"/>
        </w:rPr>
      </w:pPr>
      <w:r>
        <w:rPr>
          <w:rFonts w:ascii="Arial" w:hAnsi="Arial" w:cs="Arial"/>
          <w:sz w:val="20"/>
          <w:szCs w:val="20"/>
        </w:rPr>
        <w:t>Les actions menées par les ALEC poursuivent un objectif d’intérêt général qui s’inscrit pleinement dans les objectifs de transition énergétique et qui est précisé dans le</w:t>
      </w:r>
      <w:r w:rsidR="004824FE">
        <w:rPr>
          <w:rFonts w:ascii="Arial" w:hAnsi="Arial" w:cs="Arial"/>
          <w:sz w:val="20"/>
          <w:szCs w:val="20"/>
        </w:rPr>
        <w:t xml:space="preserve"> </w:t>
      </w:r>
      <w:r>
        <w:rPr>
          <w:rFonts w:ascii="Arial" w:hAnsi="Arial" w:cs="Arial"/>
          <w:sz w:val="20"/>
          <w:szCs w:val="20"/>
        </w:rPr>
        <w:t>Code</w:t>
      </w:r>
      <w:bookmarkStart w:id="0" w:name="_GoBack"/>
      <w:bookmarkEnd w:id="0"/>
      <w:r>
        <w:rPr>
          <w:rFonts w:ascii="Arial" w:hAnsi="Arial" w:cs="Arial"/>
          <w:sz w:val="20"/>
          <w:szCs w:val="20"/>
        </w:rPr>
        <w:t xml:space="preserve"> de l’énergie (Art. L. 211-5-1) :</w:t>
      </w:r>
      <w:r w:rsidRPr="00610269">
        <w:rPr>
          <w:rFonts w:ascii="Arial" w:hAnsi="Arial" w:cs="Arial"/>
          <w:i/>
          <w:sz w:val="20"/>
          <w:szCs w:val="20"/>
        </w:rPr>
        <w:t>« Des organismes d'animation territoriale appelés "Agences Locales de l'Énergie et du Climat" peuvent être créés par les collectivités territoriales et leurs groupements. Leur objet consiste à conduire en commun des activités d'intérêt général favorisant au niveau local la mise en œuvre de la transition énergétique et la réduction des émissions de gaz à effet de serre, dans le cadre des objectifs définis au plan national. Ces agences travaillent en complémentarité avec les autres organismes qui œuvrent pour la transition énergétique. »</w:t>
      </w:r>
    </w:p>
    <w:p w:rsidR="00221B48" w:rsidRPr="001F4432" w:rsidRDefault="00221B48" w:rsidP="00610269">
      <w:pPr>
        <w:pStyle w:val="Paragraphestandard"/>
        <w:suppressAutoHyphens/>
        <w:spacing w:before="170"/>
        <w:jc w:val="both"/>
        <w:rPr>
          <w:rStyle w:val="lev"/>
          <w:rFonts w:ascii="Arial" w:eastAsia="Times New Roman" w:hAnsi="Arial" w:cs="Arial"/>
          <w:color w:val="auto"/>
          <w:sz w:val="20"/>
          <w:szCs w:val="21"/>
          <w:lang w:eastAsia="fr-FR"/>
        </w:rPr>
      </w:pPr>
      <w:r w:rsidRPr="001F4432">
        <w:rPr>
          <w:rStyle w:val="lev"/>
          <w:rFonts w:ascii="Arial" w:eastAsia="Times New Roman" w:hAnsi="Arial" w:cs="Arial"/>
          <w:color w:val="auto"/>
          <w:sz w:val="20"/>
          <w:szCs w:val="21"/>
          <w:lang w:eastAsia="fr-FR"/>
        </w:rPr>
        <w:t xml:space="preserve">L’ALEC fait partie de la fédération FLAME (Fédération des Agences Locales de Maîtrise de l’Énergie et du climat) qui représente officiellement le réseau français des agences, composé de 40 ALEC et plus de 400 collaborateurs, s’adressant à plus de 17 millions de Français (25 % de la population). </w:t>
      </w:r>
    </w:p>
    <w:p w:rsidR="00221B48" w:rsidRPr="001F4432" w:rsidRDefault="00221B48" w:rsidP="00610269">
      <w:pPr>
        <w:pStyle w:val="Paragraphestandard"/>
        <w:suppressAutoHyphens/>
        <w:spacing w:before="170"/>
        <w:jc w:val="both"/>
        <w:rPr>
          <w:rStyle w:val="lev"/>
          <w:rFonts w:ascii="Arial" w:eastAsia="Times New Roman" w:hAnsi="Arial" w:cs="Arial"/>
          <w:color w:val="auto"/>
          <w:sz w:val="20"/>
          <w:szCs w:val="21"/>
          <w:lang w:eastAsia="fr-FR"/>
        </w:rPr>
      </w:pPr>
      <w:r w:rsidRPr="001F4432">
        <w:rPr>
          <w:rStyle w:val="lev"/>
          <w:rFonts w:ascii="Arial" w:eastAsia="Times New Roman" w:hAnsi="Arial" w:cs="Arial"/>
          <w:color w:val="auto"/>
          <w:sz w:val="20"/>
          <w:szCs w:val="21"/>
          <w:lang w:eastAsia="fr-FR"/>
        </w:rPr>
        <w:t xml:space="preserve">Les membres actifs sont répartis en 4 collèges : </w:t>
      </w:r>
    </w:p>
    <w:p w:rsidR="00221B48" w:rsidRPr="001F4432" w:rsidRDefault="00221B48" w:rsidP="00610269">
      <w:pPr>
        <w:pStyle w:val="Paragraphestandard"/>
        <w:numPr>
          <w:ilvl w:val="0"/>
          <w:numId w:val="1"/>
        </w:numPr>
        <w:suppressAutoHyphens/>
        <w:spacing w:before="170"/>
        <w:jc w:val="both"/>
        <w:rPr>
          <w:rStyle w:val="lev"/>
          <w:rFonts w:ascii="Arial" w:eastAsia="Times New Roman" w:hAnsi="Arial" w:cs="Arial"/>
          <w:color w:val="auto"/>
          <w:sz w:val="20"/>
          <w:szCs w:val="21"/>
          <w:lang w:eastAsia="fr-FR"/>
        </w:rPr>
      </w:pPr>
      <w:r w:rsidRPr="001F4432">
        <w:rPr>
          <w:rStyle w:val="lev"/>
          <w:rFonts w:ascii="Arial" w:eastAsia="Times New Roman" w:hAnsi="Arial" w:cs="Arial"/>
          <w:color w:val="auto"/>
          <w:sz w:val="20"/>
          <w:szCs w:val="21"/>
          <w:lang w:eastAsia="fr-FR"/>
        </w:rPr>
        <w:t>les collectivités territoriales : la Métropole du Grand Nancy, la Communauté de Communes des Pays du Sel et du Vermois, la Communauté de Communes Seille et Grand Couronné, les communes de Pulnoy, Heillecourt, Laneuveville-devant-Nancy, Seichamps, Saint-Max, Houdemont, Villers-lès-Nancy, Malzéville, Maxéville, Fléville-devant-Nancy</w:t>
      </w:r>
      <w:r w:rsidR="001F4432" w:rsidRPr="001F4432">
        <w:rPr>
          <w:rStyle w:val="lev"/>
          <w:rFonts w:ascii="Arial" w:eastAsia="Times New Roman" w:hAnsi="Arial" w:cs="Arial"/>
          <w:color w:val="auto"/>
          <w:sz w:val="20"/>
          <w:szCs w:val="21"/>
          <w:lang w:eastAsia="fr-FR"/>
        </w:rPr>
        <w:t>, Ludres, Vandœuvre-lès-Nancy,</w:t>
      </w:r>
      <w:r w:rsidRPr="001F4432">
        <w:rPr>
          <w:rStyle w:val="lev"/>
          <w:rFonts w:ascii="Arial" w:eastAsia="Times New Roman" w:hAnsi="Arial" w:cs="Arial"/>
          <w:color w:val="auto"/>
          <w:sz w:val="20"/>
          <w:szCs w:val="21"/>
          <w:lang w:eastAsia="fr-FR"/>
        </w:rPr>
        <w:t xml:space="preserve"> Nancy</w:t>
      </w:r>
      <w:r w:rsidR="001F4432" w:rsidRPr="001F4432">
        <w:rPr>
          <w:rStyle w:val="lev"/>
          <w:rFonts w:ascii="Arial" w:eastAsia="Times New Roman" w:hAnsi="Arial" w:cs="Arial"/>
          <w:color w:val="auto"/>
          <w:sz w:val="20"/>
          <w:szCs w:val="21"/>
          <w:lang w:eastAsia="fr-FR"/>
        </w:rPr>
        <w:t xml:space="preserve"> et Saulxures-lès-Nancy</w:t>
      </w:r>
      <w:r w:rsidRPr="001F4432">
        <w:rPr>
          <w:rStyle w:val="lev"/>
          <w:rFonts w:ascii="Arial" w:eastAsia="Times New Roman" w:hAnsi="Arial" w:cs="Arial"/>
          <w:color w:val="auto"/>
          <w:sz w:val="20"/>
          <w:szCs w:val="21"/>
          <w:lang w:eastAsia="fr-FR"/>
        </w:rPr>
        <w:t>.</w:t>
      </w:r>
    </w:p>
    <w:p w:rsidR="00221B48" w:rsidRPr="001F4432" w:rsidRDefault="00221B48" w:rsidP="00610269">
      <w:pPr>
        <w:pStyle w:val="Paragraphestandard"/>
        <w:numPr>
          <w:ilvl w:val="0"/>
          <w:numId w:val="1"/>
        </w:numPr>
        <w:suppressAutoHyphens/>
        <w:spacing w:before="170"/>
        <w:jc w:val="both"/>
        <w:rPr>
          <w:rStyle w:val="lev"/>
          <w:rFonts w:ascii="Arial" w:eastAsia="Times New Roman" w:hAnsi="Arial" w:cs="Arial"/>
          <w:color w:val="auto"/>
          <w:sz w:val="20"/>
          <w:szCs w:val="21"/>
          <w:lang w:eastAsia="fr-FR"/>
        </w:rPr>
      </w:pPr>
      <w:r w:rsidRPr="001F4432">
        <w:rPr>
          <w:rStyle w:val="lev"/>
          <w:rFonts w:ascii="Arial" w:eastAsia="Times New Roman" w:hAnsi="Arial" w:cs="Arial"/>
          <w:color w:val="auto"/>
          <w:sz w:val="20"/>
          <w:szCs w:val="21"/>
          <w:lang w:eastAsia="fr-FR"/>
        </w:rPr>
        <w:t>les administrations publiques et les représentants professionnels : la FFB (Fédération Française du Bâtiment) de Meurthe-et-Moselle, l’OMh (Office Métropolitain de l’habitat) du Grand Nancy, la CAPEB (Confédération de l’Artisanat et des Petites Entreprises du Bâtiment) et Batigère Nord-Est.</w:t>
      </w:r>
    </w:p>
    <w:p w:rsidR="00221B48" w:rsidRPr="001F4432" w:rsidRDefault="00221B48" w:rsidP="00610269">
      <w:pPr>
        <w:pStyle w:val="Paragraphestandard"/>
        <w:numPr>
          <w:ilvl w:val="0"/>
          <w:numId w:val="1"/>
        </w:numPr>
        <w:suppressAutoHyphens/>
        <w:spacing w:before="170"/>
        <w:jc w:val="both"/>
        <w:rPr>
          <w:rStyle w:val="lev"/>
          <w:rFonts w:ascii="Arial" w:eastAsia="Times New Roman" w:hAnsi="Arial" w:cs="Arial"/>
          <w:color w:val="auto"/>
          <w:sz w:val="20"/>
          <w:szCs w:val="21"/>
          <w:lang w:eastAsia="fr-FR"/>
        </w:rPr>
      </w:pPr>
      <w:r w:rsidRPr="001F4432">
        <w:rPr>
          <w:rStyle w:val="lev"/>
          <w:rFonts w:ascii="Arial" w:eastAsia="Times New Roman" w:hAnsi="Arial" w:cs="Arial"/>
          <w:color w:val="auto"/>
          <w:sz w:val="20"/>
          <w:szCs w:val="21"/>
          <w:lang w:eastAsia="fr-FR"/>
        </w:rPr>
        <w:t xml:space="preserve">les énergéticiens : Dalkia, EDF, GrDF, Engie, Enedis et Idex. </w:t>
      </w:r>
    </w:p>
    <w:p w:rsidR="00221B48" w:rsidRPr="001F4432" w:rsidRDefault="00221B48" w:rsidP="00610269">
      <w:pPr>
        <w:pStyle w:val="Paragraphestandard"/>
        <w:numPr>
          <w:ilvl w:val="0"/>
          <w:numId w:val="1"/>
        </w:numPr>
        <w:suppressAutoHyphens/>
        <w:spacing w:before="170"/>
        <w:jc w:val="both"/>
        <w:rPr>
          <w:rStyle w:val="lev"/>
          <w:rFonts w:ascii="Arial" w:eastAsia="Times New Roman" w:hAnsi="Arial" w:cs="Arial"/>
          <w:color w:val="auto"/>
          <w:sz w:val="20"/>
          <w:szCs w:val="21"/>
          <w:lang w:eastAsia="fr-FR"/>
        </w:rPr>
      </w:pPr>
      <w:r w:rsidRPr="001F4432">
        <w:rPr>
          <w:rStyle w:val="lev"/>
          <w:rFonts w:ascii="Arial" w:eastAsia="Times New Roman" w:hAnsi="Arial" w:cs="Arial"/>
          <w:color w:val="auto"/>
          <w:sz w:val="20"/>
          <w:szCs w:val="21"/>
          <w:lang w:eastAsia="fr-FR"/>
        </w:rPr>
        <w:lastRenderedPageBreak/>
        <w:t xml:space="preserve">les associations : le CPIE de Nancy-Champenoux, Envirobat Grand Est, l’ONPA (Office Nancéien des Personnes Âgées), ATMO Grand Est, Réciprocité, le CTRC (Centre Technique Régional de la Consommation) et Synergie-Habitat. </w:t>
      </w:r>
    </w:p>
    <w:p w:rsidR="00221B48" w:rsidRPr="001F4432" w:rsidRDefault="00221B48" w:rsidP="00610269">
      <w:pPr>
        <w:pStyle w:val="Paragraphestandard"/>
        <w:suppressAutoHyphens/>
        <w:spacing w:before="170"/>
        <w:jc w:val="both"/>
        <w:rPr>
          <w:rStyle w:val="lev"/>
          <w:rFonts w:ascii="Arial" w:eastAsia="Times New Roman" w:hAnsi="Arial" w:cs="Arial"/>
          <w:color w:val="auto"/>
          <w:sz w:val="20"/>
          <w:szCs w:val="21"/>
          <w:lang w:eastAsia="fr-FR"/>
        </w:rPr>
      </w:pPr>
      <w:r w:rsidRPr="001F4432">
        <w:rPr>
          <w:rStyle w:val="lev"/>
          <w:rFonts w:ascii="Arial" w:eastAsia="Times New Roman" w:hAnsi="Arial" w:cs="Arial"/>
          <w:color w:val="auto"/>
          <w:sz w:val="20"/>
          <w:szCs w:val="21"/>
          <w:lang w:eastAsia="fr-FR"/>
        </w:rPr>
        <w:t>L’ALEC élabore également des projets avec l’aide de ses partenaires techniques et financiers que sont l’ADEME, la Région Grand Est et le Conseil Départemental de Meurthe-et-Moselle.</w:t>
      </w:r>
    </w:p>
    <w:p w:rsidR="00122490" w:rsidRDefault="00122490" w:rsidP="00610269">
      <w:pPr>
        <w:jc w:val="both"/>
      </w:pPr>
    </w:p>
    <w:p w:rsidR="001F4432" w:rsidRDefault="001F4432" w:rsidP="00610269">
      <w:pPr>
        <w:jc w:val="both"/>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33654</wp:posOffset>
                </wp:positionH>
                <wp:positionV relativeFrom="paragraph">
                  <wp:posOffset>33020</wp:posOffset>
                </wp:positionV>
                <wp:extent cx="5724525" cy="0"/>
                <wp:effectExtent l="0" t="0" r="28575" b="19050"/>
                <wp:wrapNone/>
                <wp:docPr id="2" name="Connecteur droit 2"/>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426013EB"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2.6pt" to="453.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" strokecolor="#5b9bd5 [3204]" strokeweight=".5pt">
                <v:stroke joinstyle="miter"/>
              </v:line>
            </w:pict>
          </mc:Fallback>
        </mc:AlternateContent>
      </w:r>
    </w:p>
    <w:p w:rsidR="001F4432" w:rsidRPr="001F4432" w:rsidRDefault="001F4432" w:rsidP="00610269">
      <w:pPr>
        <w:shd w:val="clear" w:color="auto" w:fill="FFFFFF"/>
        <w:spacing w:after="0" w:line="240" w:lineRule="auto"/>
        <w:jc w:val="both"/>
        <w:rPr>
          <w:rFonts w:ascii="Arial" w:eastAsia="Times New Roman" w:hAnsi="Arial" w:cs="Arial"/>
          <w:color w:val="555555"/>
          <w:sz w:val="20"/>
          <w:szCs w:val="20"/>
          <w:lang w:eastAsia="fr-FR"/>
        </w:rPr>
      </w:pPr>
      <w:r w:rsidRPr="001F4432">
        <w:rPr>
          <w:rFonts w:ascii="Arial" w:eastAsia="Times New Roman" w:hAnsi="Arial" w:cs="Arial"/>
          <w:color w:val="555555"/>
          <w:sz w:val="20"/>
          <w:szCs w:val="20"/>
          <w:lang w:eastAsia="fr-FR"/>
        </w:rPr>
        <w:t>Agence Locale de l’Énergie et du Climat Nancy Grands Territoires</w:t>
      </w:r>
    </w:p>
    <w:p w:rsidR="001F4432" w:rsidRDefault="001F4432" w:rsidP="00610269">
      <w:pPr>
        <w:shd w:val="clear" w:color="auto" w:fill="FFFFFF"/>
        <w:spacing w:after="100" w:afterAutospacing="1" w:line="240" w:lineRule="auto"/>
        <w:jc w:val="both"/>
        <w:rPr>
          <w:rFonts w:ascii="Arial" w:eastAsia="Times New Roman" w:hAnsi="Arial" w:cs="Arial"/>
          <w:color w:val="555555"/>
          <w:sz w:val="20"/>
          <w:szCs w:val="20"/>
          <w:lang w:eastAsia="fr-FR"/>
        </w:rPr>
      </w:pPr>
      <w:r w:rsidRPr="001F4432">
        <w:rPr>
          <w:rFonts w:ascii="Arial" w:eastAsia="Times New Roman" w:hAnsi="Arial" w:cs="Arial"/>
          <w:color w:val="555555"/>
          <w:sz w:val="20"/>
          <w:szCs w:val="20"/>
          <w:lang w:eastAsia="fr-FR"/>
        </w:rPr>
        <w:t>10 Promenade Emilie d</w:t>
      </w:r>
      <w:r>
        <w:rPr>
          <w:rFonts w:ascii="Arial" w:eastAsia="Times New Roman" w:hAnsi="Arial" w:cs="Arial"/>
          <w:color w:val="555555"/>
          <w:sz w:val="20"/>
          <w:szCs w:val="20"/>
          <w:lang w:eastAsia="fr-FR"/>
        </w:rPr>
        <w:t>u Châtelet</w:t>
      </w:r>
      <w:r>
        <w:rPr>
          <w:rFonts w:ascii="Arial" w:eastAsia="Times New Roman" w:hAnsi="Arial" w:cs="Arial"/>
          <w:color w:val="555555"/>
          <w:sz w:val="20"/>
          <w:szCs w:val="20"/>
          <w:lang w:eastAsia="fr-FR"/>
        </w:rPr>
        <w:br/>
        <w:t>54000 Nancy</w:t>
      </w:r>
    </w:p>
    <w:p w:rsidR="001F4432" w:rsidRDefault="001F4432" w:rsidP="00610269">
      <w:pPr>
        <w:shd w:val="clear" w:color="auto" w:fill="FFFFFF"/>
        <w:spacing w:after="100" w:afterAutospacing="1" w:line="240" w:lineRule="auto"/>
        <w:jc w:val="both"/>
        <w:rPr>
          <w:rFonts w:ascii="Arial" w:eastAsia="Times New Roman" w:hAnsi="Arial" w:cs="Arial"/>
          <w:color w:val="555555"/>
          <w:sz w:val="20"/>
          <w:szCs w:val="20"/>
          <w:lang w:eastAsia="fr-FR"/>
        </w:rPr>
      </w:pPr>
      <w:r w:rsidRPr="001F4432">
        <w:rPr>
          <w:rFonts w:ascii="Arial" w:eastAsia="Times New Roman" w:hAnsi="Arial" w:cs="Arial"/>
          <w:color w:val="555555"/>
          <w:sz w:val="20"/>
          <w:szCs w:val="20"/>
          <w:lang w:eastAsia="fr-FR"/>
        </w:rPr>
        <w:t>Tél: 03.83.37.25.87</w:t>
      </w:r>
      <w:r>
        <w:rPr>
          <w:rFonts w:ascii="Arial" w:eastAsia="Times New Roman" w:hAnsi="Arial" w:cs="Arial"/>
          <w:color w:val="555555"/>
          <w:sz w:val="20"/>
          <w:szCs w:val="20"/>
          <w:lang w:eastAsia="fr-FR"/>
        </w:rPr>
        <w:t xml:space="preserve"> / </w:t>
      </w:r>
      <w:hyperlink r:id="rId7" w:history="1">
        <w:r w:rsidRPr="001F4432">
          <w:rPr>
            <w:rFonts w:ascii="Arial" w:eastAsia="Times New Roman" w:hAnsi="Arial" w:cs="Arial"/>
            <w:color w:val="259EA1"/>
            <w:sz w:val="20"/>
            <w:szCs w:val="20"/>
            <w:u w:val="single"/>
            <w:lang w:eastAsia="fr-FR"/>
          </w:rPr>
          <w:t>info@alec-nancy.fr</w:t>
        </w:r>
      </w:hyperlink>
    </w:p>
    <w:p w:rsidR="001F4432" w:rsidRPr="001F4432" w:rsidRDefault="001F4432" w:rsidP="00610269">
      <w:pPr>
        <w:shd w:val="clear" w:color="auto" w:fill="FFFFFF"/>
        <w:spacing w:after="100" w:afterAutospacing="1" w:line="240" w:lineRule="auto"/>
        <w:jc w:val="both"/>
        <w:rPr>
          <w:rFonts w:ascii="Arial" w:eastAsia="Times New Roman" w:hAnsi="Arial" w:cs="Arial"/>
          <w:color w:val="555555"/>
          <w:sz w:val="20"/>
          <w:szCs w:val="20"/>
          <w:lang w:eastAsia="fr-FR"/>
        </w:rPr>
      </w:pPr>
      <w:r>
        <w:rPr>
          <w:rFonts w:ascii="Arial" w:eastAsia="Times New Roman" w:hAnsi="Arial" w:cs="Arial"/>
          <w:color w:val="555555"/>
          <w:sz w:val="20"/>
          <w:szCs w:val="20"/>
          <w:lang w:eastAsia="fr-FR"/>
        </w:rPr>
        <w:t>Lundi – vendredi : 9h-12h / 13h30-17h30</w:t>
      </w:r>
    </w:p>
    <w:sectPr w:rsidR="001F4432" w:rsidRPr="001F44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432" w:rsidRDefault="001F4432" w:rsidP="001F4432">
      <w:pPr>
        <w:spacing w:after="0" w:line="240" w:lineRule="auto"/>
      </w:pPr>
      <w:r>
        <w:separator/>
      </w:r>
    </w:p>
  </w:endnote>
  <w:endnote w:type="continuationSeparator" w:id="0">
    <w:p w:rsidR="001F4432" w:rsidRDefault="001F4432" w:rsidP="001F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432" w:rsidRDefault="001F4432" w:rsidP="001F4432">
      <w:pPr>
        <w:spacing w:after="0" w:line="240" w:lineRule="auto"/>
      </w:pPr>
      <w:r>
        <w:separator/>
      </w:r>
    </w:p>
  </w:footnote>
  <w:footnote w:type="continuationSeparator" w:id="0">
    <w:p w:rsidR="001F4432" w:rsidRDefault="001F4432" w:rsidP="001F4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C187B"/>
    <w:multiLevelType w:val="hybridMultilevel"/>
    <w:tmpl w:val="D696D7D8"/>
    <w:lvl w:ilvl="0" w:tplc="EBF4A0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7C"/>
    <w:rsid w:val="000C3016"/>
    <w:rsid w:val="00122490"/>
    <w:rsid w:val="001F4432"/>
    <w:rsid w:val="00221B48"/>
    <w:rsid w:val="004824FE"/>
    <w:rsid w:val="00610269"/>
    <w:rsid w:val="00763D18"/>
    <w:rsid w:val="009670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3D07"/>
  <w15:chartTrackingRefBased/>
  <w15:docId w15:val="{3041AA6B-D5B6-449D-9755-5A3EC99D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670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6707C"/>
    <w:rPr>
      <w:b/>
      <w:bCs/>
    </w:rPr>
  </w:style>
  <w:style w:type="paragraph" w:customStyle="1" w:styleId="Paragraphestandard">
    <w:name w:val="[Paragraphe standard]"/>
    <w:basedOn w:val="Normal"/>
    <w:uiPriority w:val="99"/>
    <w:rsid w:val="0096707C"/>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ucunstyledeparagraphe">
    <w:name w:val="[Aucun style de paragraphe]"/>
    <w:rsid w:val="0096707C"/>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semiHidden/>
    <w:unhideWhenUsed/>
    <w:rsid w:val="001F4432"/>
    <w:rPr>
      <w:color w:val="0000FF"/>
      <w:u w:val="single"/>
    </w:rPr>
  </w:style>
  <w:style w:type="paragraph" w:styleId="En-tte">
    <w:name w:val="header"/>
    <w:basedOn w:val="Normal"/>
    <w:link w:val="En-tteCar"/>
    <w:uiPriority w:val="99"/>
    <w:unhideWhenUsed/>
    <w:rsid w:val="001F4432"/>
    <w:pPr>
      <w:tabs>
        <w:tab w:val="center" w:pos="4536"/>
        <w:tab w:val="right" w:pos="9072"/>
      </w:tabs>
      <w:spacing w:after="0" w:line="240" w:lineRule="auto"/>
    </w:pPr>
  </w:style>
  <w:style w:type="character" w:customStyle="1" w:styleId="En-tteCar">
    <w:name w:val="En-tête Car"/>
    <w:basedOn w:val="Policepardfaut"/>
    <w:link w:val="En-tte"/>
    <w:uiPriority w:val="99"/>
    <w:rsid w:val="001F4432"/>
  </w:style>
  <w:style w:type="paragraph" w:styleId="Pieddepage">
    <w:name w:val="footer"/>
    <w:basedOn w:val="Normal"/>
    <w:link w:val="PieddepageCar"/>
    <w:uiPriority w:val="99"/>
    <w:unhideWhenUsed/>
    <w:rsid w:val="001F44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3112">
      <w:bodyDiv w:val="1"/>
      <w:marLeft w:val="0"/>
      <w:marRight w:val="0"/>
      <w:marTop w:val="0"/>
      <w:marBottom w:val="0"/>
      <w:divBdr>
        <w:top w:val="none" w:sz="0" w:space="0" w:color="auto"/>
        <w:left w:val="none" w:sz="0" w:space="0" w:color="auto"/>
        <w:bottom w:val="none" w:sz="0" w:space="0" w:color="auto"/>
        <w:right w:val="none" w:sz="0" w:space="0" w:color="auto"/>
      </w:divBdr>
      <w:divsChild>
        <w:div w:id="1582838181">
          <w:marLeft w:val="0"/>
          <w:marRight w:val="0"/>
          <w:marTop w:val="300"/>
          <w:marBottom w:val="0"/>
          <w:divBdr>
            <w:top w:val="none" w:sz="0" w:space="0" w:color="auto"/>
            <w:left w:val="none" w:sz="0" w:space="0" w:color="auto"/>
            <w:bottom w:val="none" w:sz="0" w:space="0" w:color="auto"/>
            <w:right w:val="none" w:sz="0" w:space="0" w:color="auto"/>
          </w:divBdr>
        </w:div>
      </w:divsChild>
    </w:div>
    <w:div w:id="575090840">
      <w:bodyDiv w:val="1"/>
      <w:marLeft w:val="0"/>
      <w:marRight w:val="0"/>
      <w:marTop w:val="0"/>
      <w:marBottom w:val="0"/>
      <w:divBdr>
        <w:top w:val="none" w:sz="0" w:space="0" w:color="auto"/>
        <w:left w:val="none" w:sz="0" w:space="0" w:color="auto"/>
        <w:bottom w:val="none" w:sz="0" w:space="0" w:color="auto"/>
        <w:right w:val="none" w:sz="0" w:space="0" w:color="auto"/>
      </w:divBdr>
      <w:divsChild>
        <w:div w:id="1794984412">
          <w:marLeft w:val="0"/>
          <w:marRight w:val="0"/>
          <w:marTop w:val="0"/>
          <w:marBottom w:val="300"/>
          <w:divBdr>
            <w:top w:val="none" w:sz="0" w:space="0" w:color="auto"/>
            <w:left w:val="none" w:sz="0" w:space="0" w:color="auto"/>
            <w:bottom w:val="none" w:sz="0" w:space="0" w:color="auto"/>
            <w:right w:val="none" w:sz="0" w:space="0" w:color="auto"/>
          </w:divBdr>
          <w:divsChild>
            <w:div w:id="703748620">
              <w:marLeft w:val="0"/>
              <w:marRight w:val="0"/>
              <w:marTop w:val="0"/>
              <w:marBottom w:val="0"/>
              <w:divBdr>
                <w:top w:val="none" w:sz="0" w:space="0" w:color="auto"/>
                <w:left w:val="none" w:sz="0" w:space="0" w:color="auto"/>
                <w:bottom w:val="none" w:sz="0" w:space="0" w:color="auto"/>
                <w:right w:val="none" w:sz="0" w:space="0" w:color="auto"/>
              </w:divBdr>
            </w:div>
            <w:div w:id="586160048">
              <w:marLeft w:val="0"/>
              <w:marRight w:val="0"/>
              <w:marTop w:val="0"/>
              <w:marBottom w:val="0"/>
              <w:divBdr>
                <w:top w:val="none" w:sz="0" w:space="0" w:color="auto"/>
                <w:left w:val="none" w:sz="0" w:space="0" w:color="auto"/>
                <w:bottom w:val="none" w:sz="0" w:space="0" w:color="auto"/>
                <w:right w:val="none" w:sz="0" w:space="0" w:color="auto"/>
              </w:divBdr>
            </w:div>
            <w:div w:id="1172643201">
              <w:marLeft w:val="0"/>
              <w:marRight w:val="0"/>
              <w:marTop w:val="0"/>
              <w:marBottom w:val="0"/>
              <w:divBdr>
                <w:top w:val="none" w:sz="0" w:space="0" w:color="auto"/>
                <w:left w:val="none" w:sz="0" w:space="0" w:color="auto"/>
                <w:bottom w:val="none" w:sz="0" w:space="0" w:color="auto"/>
                <w:right w:val="none" w:sz="0" w:space="0" w:color="auto"/>
              </w:divBdr>
            </w:div>
          </w:divsChild>
        </w:div>
        <w:div w:id="1254704697">
          <w:marLeft w:val="0"/>
          <w:marRight w:val="0"/>
          <w:marTop w:val="0"/>
          <w:marBottom w:val="300"/>
          <w:divBdr>
            <w:top w:val="none" w:sz="0" w:space="0" w:color="auto"/>
            <w:left w:val="none" w:sz="0" w:space="0" w:color="auto"/>
            <w:bottom w:val="none" w:sz="0" w:space="0" w:color="auto"/>
            <w:right w:val="none" w:sz="0" w:space="0" w:color="auto"/>
          </w:divBdr>
          <w:divsChild>
            <w:div w:id="338700531">
              <w:marLeft w:val="0"/>
              <w:marRight w:val="0"/>
              <w:marTop w:val="0"/>
              <w:marBottom w:val="0"/>
              <w:divBdr>
                <w:top w:val="none" w:sz="0" w:space="0" w:color="auto"/>
                <w:left w:val="none" w:sz="0" w:space="0" w:color="auto"/>
                <w:bottom w:val="none" w:sz="0" w:space="0" w:color="auto"/>
                <w:right w:val="none" w:sz="0" w:space="0" w:color="auto"/>
              </w:divBdr>
            </w:div>
            <w:div w:id="639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6458">
      <w:bodyDiv w:val="1"/>
      <w:marLeft w:val="0"/>
      <w:marRight w:val="0"/>
      <w:marTop w:val="0"/>
      <w:marBottom w:val="0"/>
      <w:divBdr>
        <w:top w:val="none" w:sz="0" w:space="0" w:color="auto"/>
        <w:left w:val="none" w:sz="0" w:space="0" w:color="auto"/>
        <w:bottom w:val="none" w:sz="0" w:space="0" w:color="auto"/>
        <w:right w:val="none" w:sz="0" w:space="0" w:color="auto"/>
      </w:divBdr>
      <w:divsChild>
        <w:div w:id="2048750516">
          <w:marLeft w:val="0"/>
          <w:marRight w:val="0"/>
          <w:marTop w:val="600"/>
          <w:marBottom w:val="0"/>
          <w:divBdr>
            <w:top w:val="none" w:sz="0" w:space="0" w:color="auto"/>
            <w:left w:val="none" w:sz="0" w:space="0" w:color="auto"/>
            <w:bottom w:val="none" w:sz="0" w:space="0" w:color="auto"/>
            <w:right w:val="none" w:sz="0" w:space="0" w:color="auto"/>
          </w:divBdr>
        </w:div>
        <w:div w:id="2051756191">
          <w:marLeft w:val="0"/>
          <w:marRight w:val="0"/>
          <w:marTop w:val="0"/>
          <w:marBottom w:val="0"/>
          <w:divBdr>
            <w:top w:val="none" w:sz="0" w:space="0" w:color="auto"/>
            <w:left w:val="none" w:sz="0" w:space="0" w:color="auto"/>
            <w:bottom w:val="none" w:sz="0" w:space="0" w:color="auto"/>
            <w:right w:val="none" w:sz="0" w:space="0" w:color="auto"/>
          </w:divBdr>
        </w:div>
        <w:div w:id="2113279887">
          <w:marLeft w:val="0"/>
          <w:marRight w:val="0"/>
          <w:marTop w:val="0"/>
          <w:marBottom w:val="0"/>
          <w:divBdr>
            <w:top w:val="none" w:sz="0" w:space="0" w:color="auto"/>
            <w:left w:val="none" w:sz="0" w:space="0" w:color="auto"/>
            <w:bottom w:val="none" w:sz="0" w:space="0" w:color="auto"/>
            <w:right w:val="none" w:sz="0" w:space="0" w:color="auto"/>
          </w:divBdr>
        </w:div>
        <w:div w:id="131991812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lec-nancy.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3337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dc:creator>
  <cp:keywords/>
  <dc:description/>
  <cp:lastModifiedBy>ALEC NGT</cp:lastModifiedBy>
  <cp:revision>3</cp:revision>
  <dcterms:created xsi:type="dcterms:W3CDTF">2021-06-09T16:32:00Z</dcterms:created>
  <dcterms:modified xsi:type="dcterms:W3CDTF">2023-06-26T13:35:00Z</dcterms:modified>
</cp:coreProperties>
</file>